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Names: __________________________________________________________________________________________________________________________________ Class Period:_______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Nutrients Comic Strip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Instructions</w:t>
      </w:r>
      <w:r w:rsidDel="00000000" w:rsidR="00000000" w:rsidRPr="00000000">
        <w:rPr>
          <w:sz w:val="22"/>
          <w:szCs w:val="22"/>
          <w:rtl w:val="0"/>
        </w:rPr>
        <w:t xml:space="preserve">: Create a superhero based on the nutrient you have chosen.  Using your superhero, create a comic strip including the following information: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What your assigned nutrient 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Foods your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nutrient can be found.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Benefits of eating this nutrient</w:t>
      </w:r>
      <w:r w:rsidDel="00000000" w:rsidR="00000000" w:rsidRPr="00000000">
        <w:rPr>
          <w:sz w:val="22"/>
          <w:szCs w:val="22"/>
          <w:rtl w:val="0"/>
        </w:rPr>
        <w:t xml:space="preserve"> and/or w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hat happens if you don’t get enough of this nutrient.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You must draw/color pictures, use all six boxes (you may use more on the backside), and include the information above in order to receive full credit.</w:t>
      </w:r>
      <w:r w:rsidDel="00000000" w:rsidR="00000000" w:rsidRPr="00000000">
        <w:rPr>
          <w:rtl w:val="0"/>
        </w:rPr>
      </w:r>
    </w:p>
    <w:tbl>
      <w:tblPr>
        <w:tblStyle w:val="Table1"/>
        <w:tblW w:w="145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9"/>
        <w:gridCol w:w="4839"/>
        <w:gridCol w:w="4839"/>
        <w:tblGridChange w:id="0">
          <w:tblGrid>
            <w:gridCol w:w="4839"/>
            <w:gridCol w:w="4839"/>
            <w:gridCol w:w="4839"/>
          </w:tblGrid>
        </w:tblGridChange>
      </w:tblGrid>
      <w:tr>
        <w:trPr>
          <w:trHeight w:val="34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unj99aee5jo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dsyi10g5b8pr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rPr>
          <w:trHeight w:val="3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