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Aerospace Engineer – Monthly income -- $5,240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Waiter/Waitress—Monthly income- $1,000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Automotive Service Technician – Monthly Income- $1,591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Hairdresser—Monthly income- $1,325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Firefighters—Monthly Income- $2,058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Teacher—Monthly income- $3,975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Architect—Monthly Income- $6,166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Mechanical Engineer—Monthly Income-$6,841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Choreographer—Monthly Income-$3,675 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Social Worker—Monthly income- $3,125 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Computer Programmer—Monthly Income- $5,458 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Construction Worker—Monthly Income--$2,191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Police Officer—Monthly Income- $4,850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 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Lawyer—Monthly Income-$8,541 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Teacher—Monthly Income-$3,800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 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Dentist—Monthly Income-$11,008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 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Doctor—Monthly income-$12,133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